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16572F">
        <w:rPr>
          <w:b/>
          <w:sz w:val="24"/>
          <w:szCs w:val="24"/>
          <w:lang w:eastAsia="ru-RU"/>
        </w:rPr>
        <w:t>ДО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65115B">
        <w:rPr>
          <w:sz w:val="22"/>
          <w:lang w:eastAsia="ru-RU"/>
        </w:rPr>
        <w:t>Доверенности № К-1-01-77/Д от 07.08.2024 г, с одной стороны, и</w:t>
      </w:r>
      <w:bookmarkStart w:id="0" w:name="_GoBack"/>
      <w:bookmarkEnd w:id="0"/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057085" w:rsidRPr="00057085" w:rsidRDefault="00057085" w:rsidP="00057085">
      <w:pPr>
        <w:tabs>
          <w:tab w:val="left" w:pos="-142"/>
        </w:tabs>
        <w:rPr>
          <w:b/>
          <w:sz w:val="22"/>
          <w:lang w:eastAsia="ru-RU"/>
        </w:rPr>
      </w:pPr>
    </w:p>
    <w:p w:rsidR="00057085" w:rsidRPr="00057085" w:rsidRDefault="00057085" w:rsidP="00057085">
      <w:pPr>
        <w:shd w:val="clear" w:color="auto" w:fill="FFFFFF"/>
        <w:rPr>
          <w:sz w:val="22"/>
        </w:rPr>
      </w:pPr>
      <w:r>
        <w:rPr>
          <w:sz w:val="22"/>
        </w:rPr>
        <w:t>1.1.</w:t>
      </w:r>
      <w:r w:rsidRPr="00057085">
        <w:rPr>
          <w:sz w:val="22"/>
        </w:rPr>
        <w:t xml:space="preserve">Исполнитель обязуется предоставить, а Заказчик обязуется оплатить занятия  Обучающегося по </w:t>
      </w:r>
      <w:r w:rsidRPr="00057085">
        <w:rPr>
          <w:b/>
          <w:sz w:val="22"/>
        </w:rPr>
        <w:t>дополнительной общеразвивающей образовательной программе в области искусств (раннее эстетическое развитие детей 3-4 лет)</w:t>
      </w:r>
      <w:r w:rsidRPr="00057085">
        <w:rPr>
          <w:sz w:val="22"/>
        </w:rPr>
        <w:t xml:space="preserve"> </w:t>
      </w:r>
      <w:r w:rsidRPr="00057085">
        <w:rPr>
          <w:b/>
          <w:sz w:val="22"/>
        </w:rPr>
        <w:t xml:space="preserve">(«младший класс») </w:t>
      </w:r>
      <w:r w:rsidRPr="00057085">
        <w:rPr>
          <w:sz w:val="22"/>
        </w:rPr>
        <w:t>в соответствии с учебными планами.</w:t>
      </w:r>
    </w:p>
    <w:p w:rsidR="00057085" w:rsidRPr="00DF17A2" w:rsidRDefault="00057085" w:rsidP="00057085">
      <w:pPr>
        <w:shd w:val="clear" w:color="auto" w:fill="FFFFFF"/>
        <w:ind w:left="-284" w:firstLine="426"/>
        <w:rPr>
          <w:sz w:val="22"/>
        </w:rPr>
      </w:pPr>
    </w:p>
    <w:tbl>
      <w:tblPr>
        <w:tblpPr w:leftFromText="180" w:rightFromText="180" w:vertAnchor="text" w:horzAnchor="margin" w:tblpX="-494" w:tblpY="26"/>
        <w:tblW w:w="9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009"/>
        <w:gridCol w:w="3703"/>
        <w:gridCol w:w="1545"/>
        <w:gridCol w:w="1735"/>
      </w:tblGrid>
      <w:tr w:rsidR="00057085" w:rsidRPr="00FA71ED" w:rsidTr="005D49C1">
        <w:trPr>
          <w:trHeight w:val="324"/>
        </w:trPr>
        <w:tc>
          <w:tcPr>
            <w:tcW w:w="3009" w:type="dxa"/>
            <w:vMerge w:val="restart"/>
            <w:vAlign w:val="center"/>
          </w:tcPr>
          <w:p w:rsidR="00057085" w:rsidRPr="00000481" w:rsidRDefault="00057085" w:rsidP="005D49C1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Наименование </w:t>
            </w:r>
            <w:r>
              <w:rPr>
                <w:b/>
                <w:color w:val="000000"/>
                <w:sz w:val="22"/>
                <w:lang w:eastAsia="ru-RU"/>
              </w:rPr>
              <w:t xml:space="preserve">             </w:t>
            </w:r>
          </w:p>
          <w:p w:rsidR="00057085" w:rsidRPr="00000481" w:rsidRDefault="00057085" w:rsidP="005D49C1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>предметов</w:t>
            </w:r>
          </w:p>
        </w:tc>
        <w:tc>
          <w:tcPr>
            <w:tcW w:w="3703" w:type="dxa"/>
            <w:vMerge w:val="restart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</w:t>
            </w:r>
            <w:r w:rsidRPr="00000481">
              <w:rPr>
                <w:b/>
                <w:color w:val="000000"/>
                <w:sz w:val="22"/>
                <w:lang w:eastAsia="ru-RU"/>
              </w:rPr>
              <w:t>Форма предоставления (оказания)</w:t>
            </w: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услуг </w:t>
            </w:r>
          </w:p>
        </w:tc>
        <w:tc>
          <w:tcPr>
            <w:tcW w:w="3280" w:type="dxa"/>
            <w:gridSpan w:val="2"/>
            <w:vAlign w:val="center"/>
          </w:tcPr>
          <w:p w:rsidR="00057085" w:rsidRPr="00000481" w:rsidRDefault="00057085" w:rsidP="005D49C1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000481">
              <w:rPr>
                <w:b/>
                <w:color w:val="000000"/>
                <w:sz w:val="22"/>
                <w:lang w:eastAsia="ru-RU"/>
              </w:rPr>
              <w:t xml:space="preserve">  Количество часов</w:t>
            </w:r>
          </w:p>
        </w:tc>
      </w:tr>
      <w:tr w:rsidR="00057085" w:rsidRPr="00FA71ED" w:rsidTr="005D49C1">
        <w:trPr>
          <w:trHeight w:val="324"/>
        </w:trPr>
        <w:tc>
          <w:tcPr>
            <w:tcW w:w="3009" w:type="dxa"/>
            <w:vMerge/>
            <w:vAlign w:val="center"/>
          </w:tcPr>
          <w:p w:rsidR="00057085" w:rsidRPr="00DF17A2" w:rsidRDefault="00057085" w:rsidP="005D49C1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057085" w:rsidRPr="00DF17A2" w:rsidRDefault="00057085" w:rsidP="005D49C1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DF17A2">
              <w:rPr>
                <w:color w:val="000000"/>
                <w:sz w:val="22"/>
                <w:lang w:eastAsia="ru-RU"/>
              </w:rPr>
              <w:t>в неделю</w:t>
            </w:r>
          </w:p>
        </w:tc>
        <w:tc>
          <w:tcPr>
            <w:tcW w:w="173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787AE1">
              <w:rPr>
                <w:color w:val="000000"/>
                <w:sz w:val="22"/>
                <w:lang w:eastAsia="ru-RU"/>
              </w:rPr>
              <w:t xml:space="preserve">за </w:t>
            </w:r>
            <w:r>
              <w:rPr>
                <w:color w:val="000000"/>
                <w:sz w:val="22"/>
                <w:lang w:eastAsia="ru-RU"/>
              </w:rPr>
              <w:t>1</w:t>
            </w:r>
            <w:r w:rsidRPr="00787AE1">
              <w:rPr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057085" w:rsidRPr="00FA71ED" w:rsidTr="005D49C1">
        <w:trPr>
          <w:trHeight w:val="511"/>
        </w:trPr>
        <w:tc>
          <w:tcPr>
            <w:tcW w:w="3009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сольфеджио</w:t>
            </w:r>
          </w:p>
        </w:tc>
        <w:tc>
          <w:tcPr>
            <w:tcW w:w="3703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 часа</w:t>
            </w:r>
          </w:p>
        </w:tc>
        <w:tc>
          <w:tcPr>
            <w:tcW w:w="173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68 часа</w:t>
            </w:r>
          </w:p>
        </w:tc>
      </w:tr>
      <w:tr w:rsidR="00057085" w:rsidRPr="00FA71ED" w:rsidTr="005D49C1">
        <w:trPr>
          <w:trHeight w:val="468"/>
        </w:trPr>
        <w:tc>
          <w:tcPr>
            <w:tcW w:w="3009" w:type="dxa"/>
            <w:vAlign w:val="center"/>
          </w:tcPr>
          <w:p w:rsidR="00057085" w:rsidRPr="00DF17A2" w:rsidRDefault="00057085" w:rsidP="00E26B10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ритмика </w:t>
            </w:r>
          </w:p>
        </w:tc>
        <w:tc>
          <w:tcPr>
            <w:tcW w:w="3703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часа</w:t>
            </w:r>
          </w:p>
        </w:tc>
      </w:tr>
      <w:tr w:rsidR="00057085" w:rsidRPr="00FA71ED" w:rsidTr="005D49C1">
        <w:trPr>
          <w:trHeight w:val="519"/>
        </w:trPr>
        <w:tc>
          <w:tcPr>
            <w:tcW w:w="3009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хор</w:t>
            </w:r>
          </w:p>
        </w:tc>
        <w:tc>
          <w:tcPr>
            <w:tcW w:w="3703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часов</w:t>
            </w:r>
          </w:p>
        </w:tc>
      </w:tr>
    </w:tbl>
    <w:p w:rsidR="00057085" w:rsidRDefault="00057085" w:rsidP="00057085">
      <w:pPr>
        <w:shd w:val="clear" w:color="auto" w:fill="FFFFFF"/>
        <w:rPr>
          <w:sz w:val="18"/>
          <w:szCs w:val="18"/>
        </w:rPr>
      </w:pPr>
    </w:p>
    <w:p w:rsidR="00057085" w:rsidRPr="00251BA1" w:rsidRDefault="00057085" w:rsidP="00057085">
      <w:pPr>
        <w:shd w:val="clear" w:color="auto" w:fill="FFFFFF"/>
        <w:ind w:left="-142" w:firstLine="142"/>
        <w:rPr>
          <w:sz w:val="22"/>
        </w:rPr>
      </w:pPr>
      <w:r>
        <w:rPr>
          <w:b/>
          <w:sz w:val="22"/>
        </w:rPr>
        <w:t xml:space="preserve">1.2. </w:t>
      </w:r>
      <w:r w:rsidRPr="00C311C6">
        <w:rPr>
          <w:sz w:val="22"/>
        </w:rPr>
        <w:t>Вид услуги:</w:t>
      </w:r>
      <w:r>
        <w:rPr>
          <w:sz w:val="22"/>
        </w:rPr>
        <w:t xml:space="preserve"> дополнительная общеразвивающая программа.</w:t>
      </w:r>
    </w:p>
    <w:p w:rsidR="00057085" w:rsidRDefault="00057085" w:rsidP="00057085">
      <w:pPr>
        <w:ind w:hanging="284"/>
        <w:rPr>
          <w:sz w:val="22"/>
        </w:rPr>
      </w:pPr>
      <w:r>
        <w:rPr>
          <w:b/>
          <w:sz w:val="22"/>
        </w:rPr>
        <w:t xml:space="preserve">     1.3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Срок освоения образовательной программы на момент подписания Договора составляет </w:t>
      </w:r>
    </w:p>
    <w:p w:rsidR="00057085" w:rsidRPr="007C71F4" w:rsidRDefault="00057085" w:rsidP="00057085">
      <w:pPr>
        <w:ind w:hanging="284"/>
        <w:rPr>
          <w:sz w:val="22"/>
        </w:rPr>
      </w:pPr>
      <w:r>
        <w:rPr>
          <w:sz w:val="22"/>
        </w:rPr>
        <w:t xml:space="preserve">            1-2 учебных года</w:t>
      </w:r>
      <w:r w:rsidRPr="007C71F4">
        <w:rPr>
          <w:sz w:val="22"/>
        </w:rPr>
        <w:t>.</w:t>
      </w:r>
      <w:r w:rsidRPr="00057085">
        <w:rPr>
          <w:sz w:val="22"/>
        </w:rPr>
        <w:t xml:space="preserve"> </w:t>
      </w:r>
      <w:r>
        <w:rPr>
          <w:sz w:val="22"/>
        </w:rPr>
        <w:t>Учебный год составляет 34 недели.</w:t>
      </w:r>
    </w:p>
    <w:p w:rsidR="00057085" w:rsidRPr="00DF17A2" w:rsidRDefault="00057085" w:rsidP="00057085">
      <w:pPr>
        <w:ind w:left="-284"/>
        <w:rPr>
          <w:sz w:val="22"/>
        </w:rPr>
      </w:pPr>
      <w:r>
        <w:rPr>
          <w:b/>
          <w:sz w:val="22"/>
        </w:rPr>
        <w:t xml:space="preserve">     1.4</w:t>
      </w:r>
      <w:r w:rsidRPr="00DF17A2">
        <w:rPr>
          <w:b/>
          <w:sz w:val="22"/>
        </w:rPr>
        <w:t>.</w:t>
      </w:r>
      <w:r>
        <w:rPr>
          <w:sz w:val="22"/>
        </w:rPr>
        <w:t xml:space="preserve">  Начало обучения: с </w:t>
      </w:r>
      <w:r w:rsidRPr="00973C3B">
        <w:rPr>
          <w:b/>
          <w:sz w:val="22"/>
        </w:rPr>
        <w:t>1 сентября 202</w:t>
      </w:r>
      <w:r>
        <w:rPr>
          <w:b/>
          <w:sz w:val="22"/>
        </w:rPr>
        <w:t>4</w:t>
      </w:r>
      <w:r w:rsidRPr="00973C3B">
        <w:rPr>
          <w:b/>
          <w:sz w:val="22"/>
        </w:rPr>
        <w:t xml:space="preserve"> г</w:t>
      </w:r>
      <w:r w:rsidRPr="00DF17A2">
        <w:rPr>
          <w:sz w:val="22"/>
        </w:rPr>
        <w:t>.</w:t>
      </w:r>
    </w:p>
    <w:p w:rsidR="00057085" w:rsidRPr="00DF17A2" w:rsidRDefault="00057085" w:rsidP="00057085">
      <w:pPr>
        <w:ind w:left="-567" w:firstLine="284"/>
        <w:rPr>
          <w:sz w:val="22"/>
        </w:rPr>
      </w:pPr>
      <w:r>
        <w:rPr>
          <w:b/>
          <w:sz w:val="22"/>
        </w:rPr>
        <w:t xml:space="preserve">     1.5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Форма обучения: очная</w:t>
      </w:r>
      <w:r>
        <w:rPr>
          <w:sz w:val="22"/>
        </w:rPr>
        <w:t>, 1 час составляет 3</w:t>
      </w:r>
      <w:r w:rsidRPr="00973C3B">
        <w:rPr>
          <w:sz w:val="22"/>
        </w:rPr>
        <w:t>0 минут</w:t>
      </w:r>
      <w:r>
        <w:rPr>
          <w:sz w:val="22"/>
        </w:rPr>
        <w:t>.</w:t>
      </w:r>
    </w:p>
    <w:p w:rsidR="00DE4BEA" w:rsidRDefault="00604975" w:rsidP="00057085">
      <w:pPr>
        <w:rPr>
          <w:color w:val="000000"/>
          <w:sz w:val="22"/>
        </w:rPr>
      </w:pPr>
      <w:r>
        <w:rPr>
          <w:b/>
          <w:sz w:val="22"/>
        </w:rPr>
        <w:t>1.</w:t>
      </w:r>
      <w:r w:rsidR="0078567C">
        <w:rPr>
          <w:b/>
          <w:sz w:val="22"/>
        </w:rPr>
        <w:t>6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057085" w:rsidRDefault="00057085" w:rsidP="00057085">
      <w:pPr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57085" w:rsidRPr="00AC781A" w:rsidRDefault="00AC781A" w:rsidP="00057085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057085" w:rsidRDefault="00057085" w:rsidP="00AC781A">
      <w:pPr>
        <w:ind w:left="-284" w:firstLine="426"/>
        <w:rPr>
          <w:b/>
          <w:sz w:val="22"/>
        </w:rPr>
      </w:pPr>
    </w:p>
    <w:p w:rsidR="00057085" w:rsidRDefault="00057085" w:rsidP="00AC781A">
      <w:pPr>
        <w:ind w:left="-284" w:firstLine="426"/>
        <w:rPr>
          <w:b/>
          <w:sz w:val="22"/>
        </w:rPr>
      </w:pPr>
    </w:p>
    <w:p w:rsidR="00057085" w:rsidRDefault="00057085" w:rsidP="00AC781A">
      <w:pPr>
        <w:ind w:left="-284" w:firstLine="426"/>
        <w:rPr>
          <w:b/>
          <w:sz w:val="22"/>
        </w:rPr>
      </w:pP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lastRenderedPageBreak/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057085">
        <w:rPr>
          <w:sz w:val="22"/>
        </w:rPr>
        <w:t>иема</w:t>
      </w:r>
      <w:r w:rsidR="008C1D46" w:rsidRPr="006451EF">
        <w:rPr>
          <w:sz w:val="22"/>
        </w:rPr>
        <w:t>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6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1B6C89" w:rsidRPr="00BD0B40">
        <w:rPr>
          <w:sz w:val="22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434E0" w:rsidRPr="00BD0B40">
        <w:rPr>
          <w:color w:val="000000"/>
          <w:sz w:val="22"/>
        </w:rPr>
        <w:t>«МССМШ им. Гнесиных» с/п «ДМШ при МССМШ им. Гнесиных»</w:t>
      </w:r>
      <w:r w:rsidR="001B6C89" w:rsidRPr="00BD0B40">
        <w:rPr>
          <w:sz w:val="22"/>
        </w:rPr>
        <w:t xml:space="preserve">, справку об обучении или периоде обучения по </w:t>
      </w:r>
      <w:r w:rsidRPr="00BD0B40">
        <w:rPr>
          <w:sz w:val="22"/>
        </w:rPr>
        <w:t xml:space="preserve">установленному </w:t>
      </w:r>
      <w:r w:rsidR="001B6C89" w:rsidRPr="00BD0B40">
        <w:rPr>
          <w:sz w:val="22"/>
        </w:rPr>
        <w:t>образцу</w:t>
      </w:r>
      <w:r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7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8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FE16C0" w:rsidRPr="00BD0B40" w:rsidRDefault="00FE16C0" w:rsidP="00057085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="00057085">
        <w:rPr>
          <w:b/>
          <w:sz w:val="22"/>
          <w:lang w:eastAsia="ru-RU"/>
        </w:rPr>
        <w:t>9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1B6C89" w:rsidRPr="001515D1" w:rsidRDefault="001B6C89" w:rsidP="001515D1">
      <w:pPr>
        <w:tabs>
          <w:tab w:val="left" w:pos="567"/>
        </w:tabs>
        <w:rPr>
          <w:sz w:val="22"/>
          <w:lang w:eastAsia="ru-RU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057085" w:rsidRDefault="00057085" w:rsidP="00057085">
      <w:pPr>
        <w:pStyle w:val="a4"/>
        <w:tabs>
          <w:tab w:val="left" w:pos="-284"/>
          <w:tab w:val="left" w:pos="0"/>
        </w:tabs>
        <w:rPr>
          <w:b/>
          <w:sz w:val="22"/>
          <w:lang w:eastAsia="ru-RU"/>
        </w:rPr>
      </w:pP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</w:t>
      </w:r>
      <w:r w:rsidR="00BA098B" w:rsidRPr="00BA098B">
        <w:rPr>
          <w:sz w:val="22"/>
        </w:rPr>
        <w:lastRenderedPageBreak/>
        <w:t>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CE190E">
        <w:rPr>
          <w:sz w:val="22"/>
        </w:rPr>
        <w:t xml:space="preserve">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763CF7" w:rsidRDefault="00763CF7" w:rsidP="00763CF7">
      <w:pPr>
        <w:pStyle w:val="a4"/>
        <w:tabs>
          <w:tab w:val="left" w:pos="426"/>
        </w:tabs>
        <w:rPr>
          <w:b/>
          <w:sz w:val="22"/>
          <w:lang w:eastAsia="ru-RU"/>
        </w:rPr>
      </w:pPr>
    </w:p>
    <w:p w:rsid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607796" w:rsidRP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 xml:space="preserve">5.2. </w:t>
      </w:r>
      <w:r w:rsidR="00607796" w:rsidRPr="00607796">
        <w:rPr>
          <w:sz w:val="22"/>
          <w:lang w:eastAsia="ru-RU"/>
        </w:rPr>
        <w:t xml:space="preserve">Стоимость образовательных услуг </w:t>
      </w:r>
      <w:r w:rsidR="00607796" w:rsidRPr="00607796">
        <w:rPr>
          <w:b/>
          <w:sz w:val="22"/>
          <w:lang w:eastAsia="ru-RU"/>
        </w:rPr>
        <w:t xml:space="preserve">для детей 3-4 лет </w:t>
      </w:r>
      <w:r w:rsidR="00607796" w:rsidRPr="00607796">
        <w:rPr>
          <w:rStyle w:val="af2"/>
          <w:sz w:val="22"/>
          <w:szCs w:val="22"/>
        </w:rPr>
        <w:t>з</w:t>
      </w:r>
      <w:r w:rsidR="00607796" w:rsidRPr="00607796">
        <w:rPr>
          <w:sz w:val="22"/>
          <w:lang w:eastAsia="ru-RU"/>
        </w:rPr>
        <w:t>а 1-2 года обучения Обучающегося составляет: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>- 117000руб. за год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 xml:space="preserve">- 13 000 </w:t>
      </w:r>
      <w:proofErr w:type="spellStart"/>
      <w:r w:rsidRPr="00607796">
        <w:rPr>
          <w:b/>
          <w:sz w:val="22"/>
          <w:lang w:eastAsia="ru-RU"/>
        </w:rPr>
        <w:t>руб.за</w:t>
      </w:r>
      <w:proofErr w:type="spellEnd"/>
      <w:r w:rsidRPr="00607796">
        <w:rPr>
          <w:b/>
          <w:sz w:val="22"/>
          <w:lang w:eastAsia="ru-RU"/>
        </w:rPr>
        <w:t xml:space="preserve"> месяц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607796" w:rsidRDefault="00C61E5B" w:rsidP="00607796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6859E0" w:rsidRPr="00C9737E" w:rsidRDefault="006859E0" w:rsidP="00607796">
      <w:pPr>
        <w:tabs>
          <w:tab w:val="left" w:pos="993"/>
        </w:tabs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lastRenderedPageBreak/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4</w:t>
      </w:r>
      <w:r>
        <w:rPr>
          <w:sz w:val="22"/>
        </w:rPr>
        <w:t>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5</w:t>
      </w:r>
      <w:r>
        <w:rPr>
          <w:sz w:val="22"/>
        </w:rPr>
        <w:t>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>Изменения и дополнения настоящего Договора 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 xml:space="preserve"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</w:t>
      </w:r>
      <w:r w:rsidRPr="009F4398">
        <w:rPr>
          <w:sz w:val="22"/>
          <w:lang w:eastAsia="ru-RU"/>
        </w:rPr>
        <w:lastRenderedPageBreak/>
        <w:t>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5A673B" w:rsidRPr="00030E07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B0" w:rsidRDefault="00464BB0" w:rsidP="00614BD2">
      <w:r>
        <w:separator/>
      </w:r>
    </w:p>
  </w:endnote>
  <w:endnote w:type="continuationSeparator" w:id="0">
    <w:p w:rsidR="00464BB0" w:rsidRDefault="00464BB0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65115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B0" w:rsidRDefault="00464BB0" w:rsidP="00614BD2">
      <w:r>
        <w:separator/>
      </w:r>
    </w:p>
  </w:footnote>
  <w:footnote w:type="continuationSeparator" w:id="0">
    <w:p w:rsidR="00464BB0" w:rsidRDefault="00464BB0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6741"/>
    <w:rsid w:val="000474F6"/>
    <w:rsid w:val="000517D6"/>
    <w:rsid w:val="00051FCD"/>
    <w:rsid w:val="00057085"/>
    <w:rsid w:val="000575CA"/>
    <w:rsid w:val="000605D1"/>
    <w:rsid w:val="0006527E"/>
    <w:rsid w:val="00066718"/>
    <w:rsid w:val="00075230"/>
    <w:rsid w:val="000828DB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572F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4A67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403453"/>
    <w:rsid w:val="004119EA"/>
    <w:rsid w:val="00412000"/>
    <w:rsid w:val="00412346"/>
    <w:rsid w:val="00416A95"/>
    <w:rsid w:val="00422BC3"/>
    <w:rsid w:val="00422F4C"/>
    <w:rsid w:val="00426285"/>
    <w:rsid w:val="0043512C"/>
    <w:rsid w:val="004400CB"/>
    <w:rsid w:val="00447382"/>
    <w:rsid w:val="004516A4"/>
    <w:rsid w:val="00451B5C"/>
    <w:rsid w:val="00454CEB"/>
    <w:rsid w:val="004601D9"/>
    <w:rsid w:val="00464BB0"/>
    <w:rsid w:val="004724EA"/>
    <w:rsid w:val="00475B5C"/>
    <w:rsid w:val="00477A9A"/>
    <w:rsid w:val="00484EC0"/>
    <w:rsid w:val="00485096"/>
    <w:rsid w:val="004869FC"/>
    <w:rsid w:val="00491A08"/>
    <w:rsid w:val="004A374C"/>
    <w:rsid w:val="004A3BCB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6B61"/>
    <w:rsid w:val="005F7799"/>
    <w:rsid w:val="00604975"/>
    <w:rsid w:val="00604B0B"/>
    <w:rsid w:val="0060536D"/>
    <w:rsid w:val="00605B2A"/>
    <w:rsid w:val="00607796"/>
    <w:rsid w:val="006133B7"/>
    <w:rsid w:val="00614BD2"/>
    <w:rsid w:val="0062307F"/>
    <w:rsid w:val="00630937"/>
    <w:rsid w:val="00644580"/>
    <w:rsid w:val="006451EF"/>
    <w:rsid w:val="00646AD4"/>
    <w:rsid w:val="0065080E"/>
    <w:rsid w:val="0065115B"/>
    <w:rsid w:val="006516D9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6213"/>
    <w:rsid w:val="00717659"/>
    <w:rsid w:val="00717C09"/>
    <w:rsid w:val="007211B8"/>
    <w:rsid w:val="00745954"/>
    <w:rsid w:val="00754F50"/>
    <w:rsid w:val="00761666"/>
    <w:rsid w:val="00763300"/>
    <w:rsid w:val="00763CF7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55BF8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C6EB4"/>
    <w:rsid w:val="00BD0B40"/>
    <w:rsid w:val="00BD15B5"/>
    <w:rsid w:val="00BD3973"/>
    <w:rsid w:val="00BD7D93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737E"/>
    <w:rsid w:val="00CA0FD1"/>
    <w:rsid w:val="00CA16A6"/>
    <w:rsid w:val="00CB66A2"/>
    <w:rsid w:val="00CD73FF"/>
    <w:rsid w:val="00CE190E"/>
    <w:rsid w:val="00CF410F"/>
    <w:rsid w:val="00D1382E"/>
    <w:rsid w:val="00D13873"/>
    <w:rsid w:val="00D139F4"/>
    <w:rsid w:val="00D434E0"/>
    <w:rsid w:val="00D444E0"/>
    <w:rsid w:val="00D461C0"/>
    <w:rsid w:val="00D51333"/>
    <w:rsid w:val="00D528CE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2110C"/>
    <w:rsid w:val="00E213DC"/>
    <w:rsid w:val="00E21F9C"/>
    <w:rsid w:val="00E26B10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C6F89"/>
    <w:rsid w:val="00FD0FCE"/>
    <w:rsid w:val="00FD17C3"/>
    <w:rsid w:val="00FD4A21"/>
    <w:rsid w:val="00FD5A34"/>
    <w:rsid w:val="00FE16C0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5447-FB53-4D90-A8D0-B1F065D0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17480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41</cp:revision>
  <cp:lastPrinted>2023-08-22T11:59:00Z</cp:lastPrinted>
  <dcterms:created xsi:type="dcterms:W3CDTF">2024-08-12T11:11:00Z</dcterms:created>
  <dcterms:modified xsi:type="dcterms:W3CDTF">2024-08-20T19:35:00Z</dcterms:modified>
</cp:coreProperties>
</file>